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3E8DA" w14:textId="4286340E" w:rsidR="0040477B" w:rsidRPr="008D69ED" w:rsidRDefault="0040477B" w:rsidP="00AA4678">
      <w:pPr>
        <w:pStyle w:val="BodyText"/>
        <w:spacing w:before="5"/>
        <w:ind w:left="0" w:firstLine="0"/>
        <w:jc w:val="center"/>
        <w:rPr>
          <w:b/>
          <w:bCs/>
          <w:sz w:val="21"/>
          <w:szCs w:val="21"/>
        </w:rPr>
      </w:pPr>
      <w:r w:rsidRPr="008D69ED">
        <w:rPr>
          <w:b/>
          <w:bCs/>
          <w:sz w:val="21"/>
          <w:szCs w:val="21"/>
        </w:rPr>
        <w:t xml:space="preserve">Documents Required </w:t>
      </w:r>
      <w:r w:rsidR="007F7674">
        <w:rPr>
          <w:b/>
          <w:bCs/>
          <w:sz w:val="21"/>
          <w:szCs w:val="21"/>
        </w:rPr>
        <w:t>for</w:t>
      </w:r>
      <w:r w:rsidR="008A0E91" w:rsidRPr="008D69ED">
        <w:rPr>
          <w:b/>
          <w:bCs/>
          <w:sz w:val="21"/>
          <w:szCs w:val="21"/>
        </w:rPr>
        <w:t xml:space="preserve"> Time of Hire</w:t>
      </w:r>
      <w:r w:rsidRPr="008D69ED">
        <w:rPr>
          <w:b/>
          <w:bCs/>
          <w:sz w:val="21"/>
          <w:szCs w:val="21"/>
        </w:rPr>
        <w:t xml:space="preserve"> in California</w:t>
      </w:r>
      <w:r w:rsidR="00577C91" w:rsidRPr="008D69ED">
        <w:rPr>
          <w:b/>
          <w:bCs/>
          <w:sz w:val="21"/>
          <w:szCs w:val="21"/>
        </w:rPr>
        <w:t xml:space="preserve"> </w:t>
      </w:r>
    </w:p>
    <w:p w14:paraId="2C7BC780" w14:textId="0B0278FD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Offer Letter or Employment Agreement</w:t>
      </w:r>
    </w:p>
    <w:p w14:paraId="23A1317A" w14:textId="5E2E84CD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Outline the terms of employment, including job title, start date, compensation, and any conditions of employment.</w:t>
      </w:r>
      <w:r w:rsidR="003B63A8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r w:rsidR="003B63A8" w:rsidRPr="00FA211F">
        <w:rPr>
          <w:rFonts w:asciiTheme="minorHAnsi" w:eastAsia="Times New Roman" w:hAnsiTheme="minorHAnsi" w:cstheme="minorHAnsi"/>
          <w:color w:val="4F81BD" w:themeColor="accent1"/>
          <w:sz w:val="21"/>
          <w:szCs w:val="21"/>
        </w:rPr>
        <w:t>*Branded offer letter template available upon request through consultation meeting</w:t>
      </w:r>
      <w:r w:rsidR="00FA211F" w:rsidRPr="00FA211F">
        <w:rPr>
          <w:rFonts w:asciiTheme="minorHAnsi" w:eastAsia="Times New Roman" w:hAnsiTheme="minorHAnsi" w:cstheme="minorHAnsi"/>
          <w:color w:val="4F81BD" w:themeColor="accent1"/>
          <w:sz w:val="21"/>
          <w:szCs w:val="21"/>
        </w:rPr>
        <w:t>*</w:t>
      </w:r>
    </w:p>
    <w:p w14:paraId="79F3D3BB" w14:textId="6599270E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Form I-9 (Employment Eligibility Verification)</w:t>
      </w:r>
    </w:p>
    <w:p w14:paraId="1A0EB8E7" w14:textId="7777777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Required by the federal government to verify the employee’s identity and authorization to work in the United States.</w:t>
      </w:r>
    </w:p>
    <w:p w14:paraId="41D83515" w14:textId="6A2DC70E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Resource:</w:t>
      </w:r>
      <w:r w:rsidRPr="008D69ED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hyperlink r:id="rId7" w:history="1">
        <w:r w:rsidRPr="008D69ED">
          <w:rPr>
            <w:rStyle w:val="Hyperlink"/>
            <w:rFonts w:asciiTheme="minorHAnsi" w:eastAsia="Times New Roman" w:hAnsiTheme="minorHAnsi" w:cstheme="minorHAnsi"/>
            <w:sz w:val="21"/>
            <w:szCs w:val="21"/>
          </w:rPr>
          <w:t>USCIS Form I-9</w:t>
        </w:r>
      </w:hyperlink>
    </w:p>
    <w:p w14:paraId="1E794531" w14:textId="60F84442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W-4 Form (Employee’s Withholding Certificate)</w:t>
      </w:r>
    </w:p>
    <w:p w14:paraId="2D60251F" w14:textId="7777777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Used to determine the amount of federal income tax to withhold from the employee's paycheck.</w:t>
      </w:r>
    </w:p>
    <w:p w14:paraId="5C7CD234" w14:textId="37B5642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Resource:</w:t>
      </w:r>
      <w:r w:rsidRPr="008D69ED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hyperlink r:id="rId8" w:history="1">
        <w:r w:rsidRPr="008D69ED">
          <w:rPr>
            <w:rStyle w:val="Hyperlink"/>
            <w:rFonts w:asciiTheme="minorHAnsi" w:eastAsia="Times New Roman" w:hAnsiTheme="minorHAnsi" w:cstheme="minorHAnsi"/>
            <w:sz w:val="21"/>
            <w:szCs w:val="21"/>
          </w:rPr>
          <w:t>IRS Form W-4</w:t>
        </w:r>
      </w:hyperlink>
    </w:p>
    <w:p w14:paraId="3B98FAB8" w14:textId="4F5567D7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DE 4 Form (California Employee’s Withholding Allowance Certificate)</w:t>
      </w:r>
    </w:p>
    <w:p w14:paraId="76D738E9" w14:textId="7777777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Used to determine the amount of state income tax to withhold.</w:t>
      </w:r>
    </w:p>
    <w:p w14:paraId="39AF3B34" w14:textId="5C1CC0BC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Resource:</w:t>
      </w:r>
      <w:r w:rsidRPr="008D69ED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hyperlink r:id="rId9" w:history="1">
        <w:r w:rsidRPr="008D69ED">
          <w:rPr>
            <w:rStyle w:val="Hyperlink"/>
            <w:rFonts w:asciiTheme="minorHAnsi" w:eastAsia="Times New Roman" w:hAnsiTheme="minorHAnsi" w:cstheme="minorHAnsi"/>
            <w:sz w:val="21"/>
            <w:szCs w:val="21"/>
          </w:rPr>
          <w:t>California EDD Form DE 4</w:t>
        </w:r>
      </w:hyperlink>
    </w:p>
    <w:p w14:paraId="127F1DC6" w14:textId="02BB4B83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California Wage Theft Prevention Act Notice</w:t>
      </w:r>
    </w:p>
    <w:p w14:paraId="31A5ED47" w14:textId="7777777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Provides information on the employee’s pay rate, payday, and other employment terms.</w:t>
      </w:r>
    </w:p>
    <w:p w14:paraId="458C870C" w14:textId="585AE625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Resource:</w:t>
      </w:r>
      <w:r w:rsidRPr="008D69ED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hyperlink r:id="rId10" w:history="1">
        <w:r w:rsidRPr="008D69ED">
          <w:rPr>
            <w:rStyle w:val="Hyperlink"/>
            <w:rFonts w:asciiTheme="minorHAnsi" w:eastAsia="Times New Roman" w:hAnsiTheme="minorHAnsi" w:cstheme="minorHAnsi"/>
            <w:sz w:val="21"/>
            <w:szCs w:val="21"/>
          </w:rPr>
          <w:t>DIR Wage Theft Prevention Act Notice</w:t>
        </w:r>
      </w:hyperlink>
    </w:p>
    <w:p w14:paraId="3B25B16C" w14:textId="11386DE3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Notice Regarding Workers’ Compensation</w:t>
      </w:r>
    </w:p>
    <w:p w14:paraId="301462D0" w14:textId="7777777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Provides information about workers’ compensation benefits and the process for reporting workplace injuries.</w:t>
      </w:r>
    </w:p>
    <w:p w14:paraId="191F9297" w14:textId="1B3ABE80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Resource:</w:t>
      </w:r>
      <w:r w:rsidRPr="008D69ED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hyperlink r:id="rId11" w:history="1">
        <w:r w:rsidRPr="008D69ED">
          <w:rPr>
            <w:rStyle w:val="Hyperlink"/>
            <w:rFonts w:asciiTheme="minorHAnsi" w:eastAsia="Times New Roman" w:hAnsiTheme="minorHAnsi" w:cstheme="minorHAnsi"/>
            <w:sz w:val="21"/>
            <w:szCs w:val="21"/>
          </w:rPr>
          <w:t>California DIR Workers’ Compensation</w:t>
        </w:r>
      </w:hyperlink>
    </w:p>
    <w:p w14:paraId="6B477A34" w14:textId="37E1AFDE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Notice of Sexual Harassment Prevention</w:t>
      </w:r>
    </w:p>
    <w:p w14:paraId="30280471" w14:textId="7777777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Acknowledgment that the employee has received and understands the company’s sexual harassment prevention policy.</w:t>
      </w:r>
    </w:p>
    <w:p w14:paraId="0A3F3E18" w14:textId="7255DAD9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Resource:</w:t>
      </w:r>
      <w:r w:rsidRPr="008D69ED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hyperlink r:id="rId12" w:history="1">
        <w:r w:rsidRPr="008D69ED">
          <w:rPr>
            <w:rStyle w:val="Hyperlink"/>
            <w:rFonts w:asciiTheme="minorHAnsi" w:eastAsia="Times New Roman" w:hAnsiTheme="minorHAnsi" w:cstheme="minorHAnsi"/>
            <w:sz w:val="21"/>
            <w:szCs w:val="21"/>
          </w:rPr>
          <w:t>DFEH Sexual Harassment Prevention</w:t>
        </w:r>
      </w:hyperlink>
    </w:p>
    <w:p w14:paraId="373DC66E" w14:textId="644DA281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Paid Sick Leave Notice (Healthy Workplace Healthy Family Act)</w:t>
      </w:r>
    </w:p>
    <w:p w14:paraId="57F24E24" w14:textId="7777777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Inform employees of their rights to paid sick leave under California law.</w:t>
      </w:r>
    </w:p>
    <w:p w14:paraId="05AC8F4D" w14:textId="18A0814B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Resource:</w:t>
      </w:r>
      <w:r w:rsidRPr="008D69ED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hyperlink r:id="rId13" w:history="1">
        <w:r w:rsidRPr="008D69ED">
          <w:rPr>
            <w:rStyle w:val="Hyperlink"/>
            <w:rFonts w:asciiTheme="minorHAnsi" w:eastAsia="Times New Roman" w:hAnsiTheme="minorHAnsi" w:cstheme="minorHAnsi"/>
            <w:sz w:val="21"/>
            <w:szCs w:val="21"/>
          </w:rPr>
          <w:t>California DIR Paid Sick Leave</w:t>
        </w:r>
      </w:hyperlink>
    </w:p>
    <w:p w14:paraId="480236BE" w14:textId="396E8B11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Employee Handbook Acknowledgment</w:t>
      </w:r>
    </w:p>
    <w:p w14:paraId="17FAF297" w14:textId="10F581D6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Acknowledgment that the employee has received, read, and understood the company’s employee handbook.</w:t>
      </w:r>
      <w:r w:rsidR="00FA211F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r w:rsidR="00FA211F" w:rsidRPr="006E45E9">
        <w:rPr>
          <w:rFonts w:asciiTheme="minorHAnsi" w:eastAsia="Times New Roman" w:hAnsiTheme="minorHAnsi" w:cstheme="minorHAnsi"/>
          <w:color w:val="4F81BD" w:themeColor="accent1"/>
          <w:sz w:val="21"/>
          <w:szCs w:val="21"/>
        </w:rPr>
        <w:t>*Employee handbook</w:t>
      </w:r>
      <w:r w:rsidR="006E45E9">
        <w:rPr>
          <w:rFonts w:asciiTheme="minorHAnsi" w:eastAsia="Times New Roman" w:hAnsiTheme="minorHAnsi" w:cstheme="minorHAnsi"/>
          <w:color w:val="4F81BD" w:themeColor="accent1"/>
          <w:sz w:val="21"/>
          <w:szCs w:val="21"/>
        </w:rPr>
        <w:t xml:space="preserve"> and/or policy</w:t>
      </w:r>
      <w:r w:rsidR="00FA211F" w:rsidRPr="006E45E9">
        <w:rPr>
          <w:rFonts w:asciiTheme="minorHAnsi" w:eastAsia="Times New Roman" w:hAnsiTheme="minorHAnsi" w:cstheme="minorHAnsi"/>
          <w:color w:val="4F81BD" w:themeColor="accent1"/>
          <w:sz w:val="21"/>
          <w:szCs w:val="21"/>
        </w:rPr>
        <w:t xml:space="preserve"> creation available upon request through consultation meeting (additional fees may </w:t>
      </w:r>
      <w:r w:rsidR="00972E56" w:rsidRPr="006E45E9">
        <w:rPr>
          <w:rFonts w:asciiTheme="minorHAnsi" w:eastAsia="Times New Roman" w:hAnsiTheme="minorHAnsi" w:cstheme="minorHAnsi"/>
          <w:color w:val="4F81BD" w:themeColor="accent1"/>
          <w:sz w:val="21"/>
          <w:szCs w:val="21"/>
        </w:rPr>
        <w:t>apply) *</w:t>
      </w:r>
    </w:p>
    <w:p w14:paraId="11393CFC" w14:textId="19B96F45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Direct Deposit Authorization Form (Optional)</w:t>
      </w:r>
    </w:p>
    <w:p w14:paraId="5BE556E1" w14:textId="7777777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Allows the employee to authorize direct deposit of their paycheck.</w:t>
      </w:r>
    </w:p>
    <w:p w14:paraId="0842CC95" w14:textId="7889D3B4" w:rsidR="008D69ED" w:rsidRPr="008D69ED" w:rsidRDefault="008D69ED" w:rsidP="008D69ED">
      <w:pPr>
        <w:pStyle w:val="ListParagraph"/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Health Insurance Exchange Notice (ACA Requirement)</w:t>
      </w:r>
    </w:p>
    <w:p w14:paraId="05AF379D" w14:textId="77777777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sz w:val="21"/>
          <w:szCs w:val="21"/>
        </w:rPr>
        <w:t>Inform new hires about the health insurance marketplace and the company's health insurance offerings.</w:t>
      </w:r>
    </w:p>
    <w:p w14:paraId="2DF54074" w14:textId="0CE05E29" w:rsidR="008D69ED" w:rsidRPr="008D69ED" w:rsidRDefault="008D69ED" w:rsidP="008D69ED">
      <w:pPr>
        <w:widowControl/>
        <w:numPr>
          <w:ilvl w:val="1"/>
          <w:numId w:val="41"/>
        </w:numPr>
        <w:autoSpaceDE/>
        <w:autoSpaceDN/>
        <w:rPr>
          <w:rFonts w:asciiTheme="minorHAnsi" w:eastAsia="Times New Roman" w:hAnsiTheme="minorHAnsi" w:cstheme="minorHAnsi"/>
          <w:sz w:val="21"/>
          <w:szCs w:val="21"/>
        </w:rPr>
      </w:pPr>
      <w:r w:rsidRPr="008D69ED">
        <w:rPr>
          <w:rFonts w:asciiTheme="minorHAnsi" w:eastAsia="Times New Roman" w:hAnsiTheme="minorHAnsi" w:cstheme="minorHAnsi"/>
          <w:b/>
          <w:bCs/>
          <w:sz w:val="21"/>
          <w:szCs w:val="21"/>
        </w:rPr>
        <w:t>Resource:</w:t>
      </w:r>
      <w:r w:rsidRPr="008D69ED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hyperlink r:id="rId14" w:history="1">
        <w:r w:rsidRPr="008D69ED">
          <w:rPr>
            <w:rStyle w:val="Hyperlink"/>
            <w:rFonts w:asciiTheme="minorHAnsi" w:eastAsia="Times New Roman" w:hAnsiTheme="minorHAnsi" w:cstheme="minorHAnsi"/>
            <w:sz w:val="21"/>
            <w:szCs w:val="21"/>
          </w:rPr>
          <w:t>DOL Health Insurance Exchange Notice</w:t>
        </w:r>
      </w:hyperlink>
    </w:p>
    <w:p w14:paraId="7A7E13AE" w14:textId="77777777" w:rsidR="00B41CAD" w:rsidRPr="008D69ED" w:rsidRDefault="00B41CAD" w:rsidP="00093588">
      <w:pPr>
        <w:pStyle w:val="BodyText"/>
        <w:spacing w:before="5"/>
        <w:ind w:left="0" w:firstLine="0"/>
        <w:rPr>
          <w:sz w:val="21"/>
          <w:szCs w:val="21"/>
        </w:rPr>
      </w:pPr>
    </w:p>
    <w:p w14:paraId="75B557B7" w14:textId="148E8B8F" w:rsidR="00637438" w:rsidRPr="008D69ED" w:rsidRDefault="00B41CAD" w:rsidP="00C8761D">
      <w:pPr>
        <w:pStyle w:val="BodyText"/>
        <w:spacing w:before="5"/>
        <w:ind w:left="0" w:firstLine="0"/>
        <w:jc w:val="center"/>
        <w:rPr>
          <w:sz w:val="21"/>
          <w:szCs w:val="21"/>
        </w:rPr>
      </w:pPr>
      <w:r w:rsidRPr="008D69ED">
        <w:rPr>
          <w:sz w:val="21"/>
          <w:szCs w:val="21"/>
          <w:highlight w:val="yellow"/>
        </w:rPr>
        <w:t xml:space="preserve">These documents are essential for ensuring compliance with California and federal laws during the </w:t>
      </w:r>
      <w:r w:rsidR="00577C91" w:rsidRPr="008D69ED">
        <w:rPr>
          <w:sz w:val="21"/>
          <w:szCs w:val="21"/>
          <w:highlight w:val="yellow"/>
        </w:rPr>
        <w:t xml:space="preserve">separation </w:t>
      </w:r>
      <w:r w:rsidRPr="008D69ED">
        <w:rPr>
          <w:sz w:val="21"/>
          <w:szCs w:val="21"/>
          <w:highlight w:val="yellow"/>
        </w:rPr>
        <w:t>processes. It's important to review and update these documents regularly to reflect any changes in the law.</w:t>
      </w:r>
    </w:p>
    <w:p w14:paraId="24508240" w14:textId="52AF7AAB" w:rsidR="00B41CAD" w:rsidRPr="00B41CAD" w:rsidRDefault="00B41CAD" w:rsidP="00B41CAD">
      <w:r>
        <w:t>Last Updated: 01.01.24</w:t>
      </w:r>
    </w:p>
    <w:sectPr w:rsidR="00B41CAD" w:rsidRPr="00B41CAD">
      <w:headerReference w:type="default" r:id="rId15"/>
      <w:pgSz w:w="12240" w:h="15840"/>
      <w:pgMar w:top="1880" w:right="1360" w:bottom="280" w:left="1340" w:header="109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31F5D" w14:textId="77777777" w:rsidR="00446A4C" w:rsidRDefault="00446A4C">
      <w:r>
        <w:separator/>
      </w:r>
    </w:p>
  </w:endnote>
  <w:endnote w:type="continuationSeparator" w:id="0">
    <w:p w14:paraId="2CC8AA71" w14:textId="77777777" w:rsidR="00446A4C" w:rsidRDefault="0044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A65E0" w14:textId="77777777" w:rsidR="00446A4C" w:rsidRDefault="00446A4C">
      <w:r>
        <w:separator/>
      </w:r>
    </w:p>
  </w:footnote>
  <w:footnote w:type="continuationSeparator" w:id="0">
    <w:p w14:paraId="637D8F83" w14:textId="77777777" w:rsidR="00446A4C" w:rsidRDefault="00446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7B511" w14:textId="77777777" w:rsidR="001B7A3E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noProof/>
        <w:sz w:val="18"/>
        <w:szCs w:val="18"/>
      </w:rPr>
      <w:drawing>
        <wp:anchor distT="0" distB="0" distL="0" distR="0" simplePos="0" relativeHeight="251659776" behindDoc="1" locked="0" layoutInCell="1" allowOverlap="1" wp14:anchorId="75B557E2" wp14:editId="7996B7C5">
          <wp:simplePos x="0" y="0"/>
          <wp:positionH relativeFrom="page">
            <wp:posOffset>2880995</wp:posOffset>
          </wp:positionH>
          <wp:positionV relativeFrom="page">
            <wp:posOffset>206159</wp:posOffset>
          </wp:positionV>
          <wp:extent cx="2009144" cy="305127"/>
          <wp:effectExtent l="0" t="0" r="0" b="0"/>
          <wp:wrapNone/>
          <wp:docPr id="141074817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09144" cy="3051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B7A3E">
      <w:rPr>
        <w:b/>
        <w:bCs/>
        <w:sz w:val="18"/>
        <w:szCs w:val="18"/>
      </w:rPr>
      <w:t>Disclaimer: SIMPLIFYhr has taken care to ensure the information provided is accurate. However, SIMPLIFYhr does</w:t>
    </w:r>
  </w:p>
  <w:p w14:paraId="4FFC2DAC" w14:textId="77777777" w:rsidR="001E7957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not guarantee its completeness or accuracy and is not responsible for any errors or omissions. This</w:t>
    </w:r>
  </w:p>
  <w:p w14:paraId="495D0238" w14:textId="77777777" w:rsidR="001E7957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resource is not a substitute for legal advice. For legal advice or assistance, please consult an employment</w:t>
    </w:r>
  </w:p>
  <w:p w14:paraId="761819D8" w14:textId="42EE41BF" w:rsidR="001B7A3E" w:rsidRPr="001B7A3E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attorney.</w:t>
    </w:r>
  </w:p>
  <w:p w14:paraId="75B557E1" w14:textId="54AFBDA3" w:rsidR="00637438" w:rsidRDefault="00637438">
    <w:pPr>
      <w:pStyle w:val="BodyText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71CAC"/>
    <w:multiLevelType w:val="multilevel"/>
    <w:tmpl w:val="4718E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C6331"/>
    <w:multiLevelType w:val="multilevel"/>
    <w:tmpl w:val="21DC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1315E4"/>
    <w:multiLevelType w:val="multilevel"/>
    <w:tmpl w:val="EE246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7131A3"/>
    <w:multiLevelType w:val="multilevel"/>
    <w:tmpl w:val="E91C8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C8422A"/>
    <w:multiLevelType w:val="multilevel"/>
    <w:tmpl w:val="0F4AD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E16EC"/>
    <w:multiLevelType w:val="multilevel"/>
    <w:tmpl w:val="2D7A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F77F7"/>
    <w:multiLevelType w:val="multilevel"/>
    <w:tmpl w:val="1F486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ED0A74"/>
    <w:multiLevelType w:val="multilevel"/>
    <w:tmpl w:val="7D9A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85E77"/>
    <w:multiLevelType w:val="multilevel"/>
    <w:tmpl w:val="9556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2F1BD3"/>
    <w:multiLevelType w:val="multilevel"/>
    <w:tmpl w:val="3F089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E329F"/>
    <w:multiLevelType w:val="multilevel"/>
    <w:tmpl w:val="625C0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7F4095"/>
    <w:multiLevelType w:val="multilevel"/>
    <w:tmpl w:val="94F8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095D6F"/>
    <w:multiLevelType w:val="multilevel"/>
    <w:tmpl w:val="827A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E41F89"/>
    <w:multiLevelType w:val="multilevel"/>
    <w:tmpl w:val="F9D4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870FC4"/>
    <w:multiLevelType w:val="multilevel"/>
    <w:tmpl w:val="23D2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1E110D"/>
    <w:multiLevelType w:val="multilevel"/>
    <w:tmpl w:val="9C225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9549E9"/>
    <w:multiLevelType w:val="multilevel"/>
    <w:tmpl w:val="6324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FA0F42"/>
    <w:multiLevelType w:val="multilevel"/>
    <w:tmpl w:val="062AE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892095"/>
    <w:multiLevelType w:val="multilevel"/>
    <w:tmpl w:val="6284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F7179A"/>
    <w:multiLevelType w:val="multilevel"/>
    <w:tmpl w:val="2606F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0B092A"/>
    <w:multiLevelType w:val="multilevel"/>
    <w:tmpl w:val="8A8C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EE243B"/>
    <w:multiLevelType w:val="hybridMultilevel"/>
    <w:tmpl w:val="4AE0F47C"/>
    <w:lvl w:ilvl="0" w:tplc="D01430DE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C4869DC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2" w:tplc="A2F05B10">
      <w:numFmt w:val="bullet"/>
      <w:lvlText w:val="•"/>
      <w:lvlJc w:val="left"/>
      <w:pPr>
        <w:ind w:left="3140" w:hanging="360"/>
      </w:pPr>
      <w:rPr>
        <w:rFonts w:hint="default"/>
        <w:lang w:val="en-US" w:eastAsia="en-US" w:bidi="ar-SA"/>
      </w:rPr>
    </w:lvl>
    <w:lvl w:ilvl="3" w:tplc="EFBCB91A">
      <w:numFmt w:val="bullet"/>
      <w:lvlText w:val="•"/>
      <w:lvlJc w:val="left"/>
      <w:pPr>
        <w:ind w:left="3940" w:hanging="360"/>
      </w:pPr>
      <w:rPr>
        <w:rFonts w:hint="default"/>
        <w:lang w:val="en-US" w:eastAsia="en-US" w:bidi="ar-SA"/>
      </w:rPr>
    </w:lvl>
    <w:lvl w:ilvl="4" w:tplc="C2420550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5" w:tplc="4D54005E">
      <w:numFmt w:val="bullet"/>
      <w:lvlText w:val="•"/>
      <w:lvlJc w:val="left"/>
      <w:pPr>
        <w:ind w:left="5540" w:hanging="360"/>
      </w:pPr>
      <w:rPr>
        <w:rFonts w:hint="default"/>
        <w:lang w:val="en-US" w:eastAsia="en-US" w:bidi="ar-SA"/>
      </w:rPr>
    </w:lvl>
    <w:lvl w:ilvl="6" w:tplc="8D14B23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7" w:tplc="C332020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ar-SA"/>
      </w:rPr>
    </w:lvl>
    <w:lvl w:ilvl="8" w:tplc="0A8AB23C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4B6B19FD"/>
    <w:multiLevelType w:val="hybridMultilevel"/>
    <w:tmpl w:val="550E576E"/>
    <w:lvl w:ilvl="0" w:tplc="11E0284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00549"/>
    <w:multiLevelType w:val="multilevel"/>
    <w:tmpl w:val="EE10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B25CDD"/>
    <w:multiLevelType w:val="multilevel"/>
    <w:tmpl w:val="A614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CE2C06"/>
    <w:multiLevelType w:val="multilevel"/>
    <w:tmpl w:val="4D82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8B2CF1"/>
    <w:multiLevelType w:val="multilevel"/>
    <w:tmpl w:val="CA829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740EF8"/>
    <w:multiLevelType w:val="hybridMultilevel"/>
    <w:tmpl w:val="C214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FE6C1C"/>
    <w:multiLevelType w:val="hybridMultilevel"/>
    <w:tmpl w:val="7F706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6B47A6"/>
    <w:multiLevelType w:val="multilevel"/>
    <w:tmpl w:val="E7EE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232AD4"/>
    <w:multiLevelType w:val="multilevel"/>
    <w:tmpl w:val="79AC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232E81"/>
    <w:multiLevelType w:val="multilevel"/>
    <w:tmpl w:val="768A0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8D25B8"/>
    <w:multiLevelType w:val="multilevel"/>
    <w:tmpl w:val="8CC6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924CC6"/>
    <w:multiLevelType w:val="multilevel"/>
    <w:tmpl w:val="2AE0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C30762"/>
    <w:multiLevelType w:val="multilevel"/>
    <w:tmpl w:val="E466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FB50A5"/>
    <w:multiLevelType w:val="multilevel"/>
    <w:tmpl w:val="318E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887F38"/>
    <w:multiLevelType w:val="multilevel"/>
    <w:tmpl w:val="DA96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0771DC"/>
    <w:multiLevelType w:val="hybridMultilevel"/>
    <w:tmpl w:val="6102E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A6478"/>
    <w:multiLevelType w:val="multilevel"/>
    <w:tmpl w:val="11BC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8D103A"/>
    <w:multiLevelType w:val="multilevel"/>
    <w:tmpl w:val="67C8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C045A1"/>
    <w:multiLevelType w:val="multilevel"/>
    <w:tmpl w:val="E484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791617">
    <w:abstractNumId w:val="21"/>
  </w:num>
  <w:num w:numId="2" w16cid:durableId="453524499">
    <w:abstractNumId w:val="38"/>
  </w:num>
  <w:num w:numId="3" w16cid:durableId="532426379">
    <w:abstractNumId w:val="34"/>
  </w:num>
  <w:num w:numId="4" w16cid:durableId="912274680">
    <w:abstractNumId w:val="24"/>
  </w:num>
  <w:num w:numId="5" w16cid:durableId="1252273358">
    <w:abstractNumId w:val="30"/>
  </w:num>
  <w:num w:numId="6" w16cid:durableId="145320212">
    <w:abstractNumId w:val="13"/>
  </w:num>
  <w:num w:numId="7" w16cid:durableId="1966038513">
    <w:abstractNumId w:val="40"/>
  </w:num>
  <w:num w:numId="8" w16cid:durableId="7101978">
    <w:abstractNumId w:val="12"/>
  </w:num>
  <w:num w:numId="9" w16cid:durableId="1907958810">
    <w:abstractNumId w:val="32"/>
  </w:num>
  <w:num w:numId="10" w16cid:durableId="382750242">
    <w:abstractNumId w:val="16"/>
  </w:num>
  <w:num w:numId="11" w16cid:durableId="475029793">
    <w:abstractNumId w:val="18"/>
  </w:num>
  <w:num w:numId="12" w16cid:durableId="895553371">
    <w:abstractNumId w:val="22"/>
  </w:num>
  <w:num w:numId="13" w16cid:durableId="375400040">
    <w:abstractNumId w:val="37"/>
  </w:num>
  <w:num w:numId="14" w16cid:durableId="2141609298">
    <w:abstractNumId w:val="4"/>
  </w:num>
  <w:num w:numId="15" w16cid:durableId="787742966">
    <w:abstractNumId w:val="36"/>
  </w:num>
  <w:num w:numId="16" w16cid:durableId="1528445535">
    <w:abstractNumId w:val="0"/>
  </w:num>
  <w:num w:numId="17" w16cid:durableId="1403873829">
    <w:abstractNumId w:val="3"/>
  </w:num>
  <w:num w:numId="18" w16cid:durableId="539250651">
    <w:abstractNumId w:val="33"/>
  </w:num>
  <w:num w:numId="19" w16cid:durableId="1144156571">
    <w:abstractNumId w:val="20"/>
  </w:num>
  <w:num w:numId="20" w16cid:durableId="14229951">
    <w:abstractNumId w:val="1"/>
  </w:num>
  <w:num w:numId="21" w16cid:durableId="460150878">
    <w:abstractNumId w:val="26"/>
  </w:num>
  <w:num w:numId="22" w16cid:durableId="234435130">
    <w:abstractNumId w:val="29"/>
  </w:num>
  <w:num w:numId="23" w16cid:durableId="1329551505">
    <w:abstractNumId w:val="8"/>
  </w:num>
  <w:num w:numId="24" w16cid:durableId="596526982">
    <w:abstractNumId w:val="39"/>
  </w:num>
  <w:num w:numId="25" w16cid:durableId="28846412">
    <w:abstractNumId w:val="11"/>
  </w:num>
  <w:num w:numId="26" w16cid:durableId="1692143117">
    <w:abstractNumId w:val="2"/>
  </w:num>
  <w:num w:numId="27" w16cid:durableId="7097492">
    <w:abstractNumId w:val="25"/>
  </w:num>
  <w:num w:numId="28" w16cid:durableId="1552376089">
    <w:abstractNumId w:val="7"/>
  </w:num>
  <w:num w:numId="29" w16cid:durableId="2137599057">
    <w:abstractNumId w:val="27"/>
  </w:num>
  <w:num w:numId="30" w16cid:durableId="943726042">
    <w:abstractNumId w:val="9"/>
  </w:num>
  <w:num w:numId="31" w16cid:durableId="100882955">
    <w:abstractNumId w:val="31"/>
  </w:num>
  <w:num w:numId="32" w16cid:durableId="498232891">
    <w:abstractNumId w:val="14"/>
  </w:num>
  <w:num w:numId="33" w16cid:durableId="393434000">
    <w:abstractNumId w:val="10"/>
  </w:num>
  <w:num w:numId="34" w16cid:durableId="1622109494">
    <w:abstractNumId w:val="35"/>
  </w:num>
  <w:num w:numId="35" w16cid:durableId="2108884401">
    <w:abstractNumId w:val="5"/>
  </w:num>
  <w:num w:numId="36" w16cid:durableId="1407144433">
    <w:abstractNumId w:val="6"/>
  </w:num>
  <w:num w:numId="37" w16cid:durableId="142239218">
    <w:abstractNumId w:val="23"/>
  </w:num>
  <w:num w:numId="38" w16cid:durableId="1770660152">
    <w:abstractNumId w:val="17"/>
  </w:num>
  <w:num w:numId="39" w16cid:durableId="1919822628">
    <w:abstractNumId w:val="15"/>
  </w:num>
  <w:num w:numId="40" w16cid:durableId="1535846288">
    <w:abstractNumId w:val="19"/>
  </w:num>
  <w:num w:numId="41" w16cid:durableId="2759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38"/>
    <w:rsid w:val="00093588"/>
    <w:rsid w:val="00117D09"/>
    <w:rsid w:val="00160D91"/>
    <w:rsid w:val="00173655"/>
    <w:rsid w:val="001B7A3E"/>
    <w:rsid w:val="001E7957"/>
    <w:rsid w:val="00227A2D"/>
    <w:rsid w:val="00244D96"/>
    <w:rsid w:val="00280E02"/>
    <w:rsid w:val="002C1A28"/>
    <w:rsid w:val="00323DD2"/>
    <w:rsid w:val="003B63A8"/>
    <w:rsid w:val="003C41C2"/>
    <w:rsid w:val="003D6225"/>
    <w:rsid w:val="0040477B"/>
    <w:rsid w:val="0043097E"/>
    <w:rsid w:val="00446A4C"/>
    <w:rsid w:val="00463DD7"/>
    <w:rsid w:val="004721BB"/>
    <w:rsid w:val="004750B0"/>
    <w:rsid w:val="00577C91"/>
    <w:rsid w:val="00584882"/>
    <w:rsid w:val="00595F1B"/>
    <w:rsid w:val="005A07B9"/>
    <w:rsid w:val="005D0915"/>
    <w:rsid w:val="00636C5B"/>
    <w:rsid w:val="00637438"/>
    <w:rsid w:val="006C5CD1"/>
    <w:rsid w:val="006D4508"/>
    <w:rsid w:val="006E45E9"/>
    <w:rsid w:val="00772272"/>
    <w:rsid w:val="007749B9"/>
    <w:rsid w:val="007903ED"/>
    <w:rsid w:val="007942FF"/>
    <w:rsid w:val="007A7F92"/>
    <w:rsid w:val="007D3A07"/>
    <w:rsid w:val="007F7674"/>
    <w:rsid w:val="00817C35"/>
    <w:rsid w:val="00866601"/>
    <w:rsid w:val="0087384E"/>
    <w:rsid w:val="0089753D"/>
    <w:rsid w:val="008A0E91"/>
    <w:rsid w:val="008A499F"/>
    <w:rsid w:val="008D69ED"/>
    <w:rsid w:val="00923AFE"/>
    <w:rsid w:val="009632C4"/>
    <w:rsid w:val="00972E56"/>
    <w:rsid w:val="009B070A"/>
    <w:rsid w:val="009D28EC"/>
    <w:rsid w:val="009E4CEF"/>
    <w:rsid w:val="009E5032"/>
    <w:rsid w:val="00A657F2"/>
    <w:rsid w:val="00AA4678"/>
    <w:rsid w:val="00AA70FB"/>
    <w:rsid w:val="00AE6653"/>
    <w:rsid w:val="00B1634B"/>
    <w:rsid w:val="00B21084"/>
    <w:rsid w:val="00B225CD"/>
    <w:rsid w:val="00B41CAD"/>
    <w:rsid w:val="00B467F3"/>
    <w:rsid w:val="00B95396"/>
    <w:rsid w:val="00BD2473"/>
    <w:rsid w:val="00BF4E02"/>
    <w:rsid w:val="00C05171"/>
    <w:rsid w:val="00C11FE0"/>
    <w:rsid w:val="00C8761D"/>
    <w:rsid w:val="00D36A1D"/>
    <w:rsid w:val="00D5126F"/>
    <w:rsid w:val="00DA5865"/>
    <w:rsid w:val="00DB4B93"/>
    <w:rsid w:val="00DF70AE"/>
    <w:rsid w:val="00E303CE"/>
    <w:rsid w:val="00ED2951"/>
    <w:rsid w:val="00EE5495"/>
    <w:rsid w:val="00EE7FAF"/>
    <w:rsid w:val="00EF7404"/>
    <w:rsid w:val="00F75CB7"/>
    <w:rsid w:val="00FA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5579F"/>
  <w15:docId w15:val="{9A0AD05B-24DA-498D-A28B-FF851474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68"/>
      <w:ind w:left="460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D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D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1"/>
      <w:ind w:left="1540" w:hanging="360"/>
    </w:pPr>
  </w:style>
  <w:style w:type="paragraph" w:styleId="ListParagraph">
    <w:name w:val="List Paragraph"/>
    <w:basedOn w:val="Normal"/>
    <w:uiPriority w:val="1"/>
    <w:qFormat/>
    <w:pPr>
      <w:spacing w:before="181"/>
      <w:ind w:left="15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B7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A3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B7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A3E"/>
    <w:rPr>
      <w:rFonts w:ascii="Calibri" w:eastAsia="Calibri" w:hAnsi="Calibri" w:cs="Calibr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DD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3D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12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5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34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4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8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s.gov/pub/irs-pdf/fw4.pdf" TargetMode="External"/><Relationship Id="rId13" Type="http://schemas.openxmlformats.org/officeDocument/2006/relationships/hyperlink" Target="https://www.dir.ca.gov/dlse/paid_sick_leav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scis.gov/i-9" TargetMode="External"/><Relationship Id="rId12" Type="http://schemas.openxmlformats.org/officeDocument/2006/relationships/hyperlink" Target="https://calcivilrights.ca.gov/shp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ir.ca.gov/workers'_comp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dir.ca.gov/dlse/FAQs-NoticeToEmploye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d.ca.gov/siteassets/files/pdf_pub_ctr/de4.pdf" TargetMode="External"/><Relationship Id="rId14" Type="http://schemas.openxmlformats.org/officeDocument/2006/relationships/hyperlink" Target="https://www.dol.gov/agencies/ebsa/laws-and-regulations/laws/affordable-care-act/for-employers-and-advisers/coverage-options-notic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 Price</dc:creator>
  <cp:lastModifiedBy>Miranda Price</cp:lastModifiedBy>
  <cp:revision>16</cp:revision>
  <dcterms:created xsi:type="dcterms:W3CDTF">2024-08-24T17:38:00Z</dcterms:created>
  <dcterms:modified xsi:type="dcterms:W3CDTF">2024-08-24T17:49:00Z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2024-08-24T00:00:00Z</vt:filetime>
  </property>
  <property fmtid="{D5CDD505-2E9C-101B-9397-08002B2CF9AE}" pid="5" name="Producer">
    <vt:lpwstr>Microsoft® Word for Microsoft 365</vt:lpwstr>
  </property>
</Properties>
</file>