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EFE3A" w14:textId="77777777" w:rsidR="0040477B" w:rsidRDefault="0040477B" w:rsidP="0040477B">
      <w:pPr>
        <w:pStyle w:val="BodyText"/>
        <w:spacing w:before="5"/>
        <w:ind w:left="0" w:firstLine="0"/>
        <w:rPr>
          <w:b/>
          <w:bCs/>
        </w:rPr>
      </w:pPr>
    </w:p>
    <w:p w14:paraId="44E6F790" w14:textId="77777777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1: Understand the Type of Leave</w:t>
      </w:r>
    </w:p>
    <w:p w14:paraId="6BB4391C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Identify the type of leave the employee is requesting. Common types of leave include:</w:t>
      </w:r>
    </w:p>
    <w:p w14:paraId="7BFFD34A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Family and Medical Leave Act (FMLA)</w:t>
      </w:r>
    </w:p>
    <w:p w14:paraId="2059C249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Family Rights Act (CFRA)</w:t>
      </w:r>
    </w:p>
    <w:p w14:paraId="2E7F1C80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Pregnancy Disability Leave (PDL)</w:t>
      </w:r>
    </w:p>
    <w:p w14:paraId="5D7513E5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Paid Sick Leave</w:t>
      </w:r>
    </w:p>
    <w:p w14:paraId="6F891746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Workers’ Compensation Leave</w:t>
      </w:r>
    </w:p>
    <w:p w14:paraId="794EC586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Military Leave</w:t>
      </w:r>
    </w:p>
    <w:p w14:paraId="5DFC9180" w14:textId="77777777" w:rsidR="00F451A1" w:rsidRPr="00F451A1" w:rsidRDefault="00F451A1" w:rsidP="00F451A1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Personal Leave of Absence</w:t>
      </w:r>
    </w:p>
    <w:p w14:paraId="0C1D7E41" w14:textId="113E3510" w:rsidR="00F451A1" w:rsidRPr="0025701D" w:rsidRDefault="00F451A1" w:rsidP="0025701D">
      <w:pPr>
        <w:widowControl/>
        <w:numPr>
          <w:ilvl w:val="0"/>
          <w:numId w:val="3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Bereavement Leave</w:t>
      </w:r>
    </w:p>
    <w:p w14:paraId="2A7B02EE" w14:textId="35EACF3F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Resources:</w:t>
      </w:r>
    </w:p>
    <w:p w14:paraId="4C2C3BC1" w14:textId="77777777" w:rsidR="00F451A1" w:rsidRPr="00F451A1" w:rsidRDefault="00F451A1" w:rsidP="00F451A1">
      <w:pPr>
        <w:widowControl/>
        <w:numPr>
          <w:ilvl w:val="0"/>
          <w:numId w:val="3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FMLA Overview</w:t>
      </w:r>
    </w:p>
    <w:p w14:paraId="57FD260A" w14:textId="77777777" w:rsidR="00F451A1" w:rsidRPr="00F451A1" w:rsidRDefault="00F451A1" w:rsidP="00F451A1">
      <w:pPr>
        <w:widowControl/>
        <w:numPr>
          <w:ilvl w:val="0"/>
          <w:numId w:val="3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Department of Fair Employment and Housing (DFEH) - CFRA</w:t>
      </w:r>
    </w:p>
    <w:p w14:paraId="25A9400D" w14:textId="77777777" w:rsidR="00F451A1" w:rsidRPr="00F451A1" w:rsidRDefault="00F451A1" w:rsidP="00F451A1">
      <w:pPr>
        <w:widowControl/>
        <w:numPr>
          <w:ilvl w:val="0"/>
          <w:numId w:val="3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DIR - Pregnancy Disability Leave</w:t>
      </w:r>
    </w:p>
    <w:p w14:paraId="690AF435" w14:textId="77777777" w:rsidR="00F451A1" w:rsidRPr="00F451A1" w:rsidRDefault="00F451A1" w:rsidP="00F451A1">
      <w:pPr>
        <w:widowControl/>
        <w:numPr>
          <w:ilvl w:val="0"/>
          <w:numId w:val="3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DIR - Paid Sick Leave</w:t>
      </w:r>
    </w:p>
    <w:p w14:paraId="32E030EA" w14:textId="77777777" w:rsidR="0025701D" w:rsidRDefault="0025701D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</w:p>
    <w:p w14:paraId="64478C03" w14:textId="1A86726B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2: Determine Eligibility</w:t>
      </w:r>
    </w:p>
    <w:p w14:paraId="27D34B79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Verify if the employee is eligible for the requested leave by checking:</w:t>
      </w:r>
    </w:p>
    <w:p w14:paraId="70032883" w14:textId="77777777" w:rsidR="00F451A1" w:rsidRPr="00F451A1" w:rsidRDefault="00F451A1" w:rsidP="00F451A1">
      <w:pPr>
        <w:widowControl/>
        <w:numPr>
          <w:ilvl w:val="0"/>
          <w:numId w:val="3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Length of Employment:</w:t>
      </w:r>
      <w:r w:rsidRPr="00F451A1">
        <w:rPr>
          <w:rFonts w:asciiTheme="minorHAnsi" w:eastAsia="Times New Roman" w:hAnsiTheme="minorHAnsi" w:cstheme="minorHAnsi"/>
        </w:rPr>
        <w:t xml:space="preserve"> Minimum service requirements (e.g., 12 months for FMLA/CFRA).</w:t>
      </w:r>
    </w:p>
    <w:p w14:paraId="44361556" w14:textId="77777777" w:rsidR="00F451A1" w:rsidRPr="00F451A1" w:rsidRDefault="00F451A1" w:rsidP="00F451A1">
      <w:pPr>
        <w:widowControl/>
        <w:numPr>
          <w:ilvl w:val="0"/>
          <w:numId w:val="3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Hours Worked:</w:t>
      </w:r>
      <w:r w:rsidRPr="00F451A1">
        <w:rPr>
          <w:rFonts w:asciiTheme="minorHAnsi" w:eastAsia="Times New Roman" w:hAnsiTheme="minorHAnsi" w:cstheme="minorHAnsi"/>
        </w:rPr>
        <w:t xml:space="preserve"> Ensure the employee meets the minimum hours worked requirement.</w:t>
      </w:r>
    </w:p>
    <w:p w14:paraId="69DD65DF" w14:textId="77777777" w:rsidR="00F451A1" w:rsidRPr="00F451A1" w:rsidRDefault="00F451A1" w:rsidP="00F451A1">
      <w:pPr>
        <w:widowControl/>
        <w:numPr>
          <w:ilvl w:val="0"/>
          <w:numId w:val="3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Employer Size:</w:t>
      </w:r>
      <w:r w:rsidRPr="00F451A1">
        <w:rPr>
          <w:rFonts w:asciiTheme="minorHAnsi" w:eastAsia="Times New Roman" w:hAnsiTheme="minorHAnsi" w:cstheme="minorHAnsi"/>
        </w:rPr>
        <w:t xml:space="preserve"> Confirm that your company meets the threshold (e.g., 50 employees for FMLA/CFRA).</w:t>
      </w:r>
    </w:p>
    <w:p w14:paraId="6D9A0FD9" w14:textId="77777777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Resources:</w:t>
      </w:r>
    </w:p>
    <w:p w14:paraId="4A5EF0FE" w14:textId="77777777" w:rsidR="00F451A1" w:rsidRPr="00F451A1" w:rsidRDefault="00F451A1" w:rsidP="00F451A1">
      <w:pPr>
        <w:widowControl/>
        <w:numPr>
          <w:ilvl w:val="0"/>
          <w:numId w:val="33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FMLA Eligibility Requirements</w:t>
      </w:r>
    </w:p>
    <w:p w14:paraId="37500F2C" w14:textId="77777777" w:rsidR="00F451A1" w:rsidRPr="00F451A1" w:rsidRDefault="00F451A1" w:rsidP="00F451A1">
      <w:pPr>
        <w:widowControl/>
        <w:numPr>
          <w:ilvl w:val="0"/>
          <w:numId w:val="33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DFEH - CFRA Eligibility</w:t>
      </w:r>
    </w:p>
    <w:p w14:paraId="2D80D60F" w14:textId="77777777" w:rsidR="0025701D" w:rsidRDefault="0025701D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</w:p>
    <w:p w14:paraId="1562EF17" w14:textId="79C24F7B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3: Provide Required Notices</w:t>
      </w:r>
    </w:p>
    <w:p w14:paraId="0F7B129C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Provide the employee with the necessary forms and notices, which may include:</w:t>
      </w:r>
    </w:p>
    <w:p w14:paraId="7F85A88F" w14:textId="77777777" w:rsidR="00F451A1" w:rsidRPr="00F451A1" w:rsidRDefault="00F451A1" w:rsidP="00F451A1">
      <w:pPr>
        <w:widowControl/>
        <w:numPr>
          <w:ilvl w:val="0"/>
          <w:numId w:val="34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Notice of Eligibility and Rights &amp; Responsibilities (FMLA/CFRA)</w:t>
      </w:r>
    </w:p>
    <w:p w14:paraId="45A07780" w14:textId="77777777" w:rsidR="00F451A1" w:rsidRPr="00F451A1" w:rsidRDefault="00F451A1" w:rsidP="00F451A1">
      <w:pPr>
        <w:widowControl/>
        <w:numPr>
          <w:ilvl w:val="0"/>
          <w:numId w:val="34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Medical Certification Form (if applicable)</w:t>
      </w:r>
    </w:p>
    <w:p w14:paraId="38154596" w14:textId="77777777" w:rsidR="00F451A1" w:rsidRPr="00F451A1" w:rsidRDefault="00F451A1" w:rsidP="00F451A1">
      <w:pPr>
        <w:widowControl/>
        <w:numPr>
          <w:ilvl w:val="0"/>
          <w:numId w:val="34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Notice to Employee - California Family Rights Act (CFRA)</w:t>
      </w:r>
    </w:p>
    <w:p w14:paraId="231B6E66" w14:textId="77777777" w:rsidR="00F451A1" w:rsidRPr="00F451A1" w:rsidRDefault="00F451A1" w:rsidP="00F451A1">
      <w:pPr>
        <w:widowControl/>
        <w:numPr>
          <w:ilvl w:val="0"/>
          <w:numId w:val="34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Pregnancy Disability Leave Notice</w:t>
      </w:r>
    </w:p>
    <w:p w14:paraId="6E670FE6" w14:textId="77777777" w:rsidR="00F451A1" w:rsidRPr="00F451A1" w:rsidRDefault="00F451A1" w:rsidP="00F451A1">
      <w:pPr>
        <w:widowControl/>
        <w:numPr>
          <w:ilvl w:val="0"/>
          <w:numId w:val="34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Workers' Compensation Claim Form (if applicable)</w:t>
      </w:r>
    </w:p>
    <w:p w14:paraId="02D9EA63" w14:textId="70ABFC11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Resources:</w:t>
      </w:r>
    </w:p>
    <w:p w14:paraId="7D0186F1" w14:textId="77777777" w:rsidR="00F451A1" w:rsidRPr="00F451A1" w:rsidRDefault="00F451A1" w:rsidP="00F451A1">
      <w:pPr>
        <w:widowControl/>
        <w:numPr>
          <w:ilvl w:val="0"/>
          <w:numId w:val="35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FMLA Forms</w:t>
      </w:r>
    </w:p>
    <w:p w14:paraId="3EA2C77C" w14:textId="77777777" w:rsidR="00F451A1" w:rsidRPr="00F451A1" w:rsidRDefault="00F451A1" w:rsidP="00F451A1">
      <w:pPr>
        <w:widowControl/>
        <w:numPr>
          <w:ilvl w:val="0"/>
          <w:numId w:val="35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DIR - Workers’ Compensation</w:t>
      </w:r>
    </w:p>
    <w:p w14:paraId="05CBBB3D" w14:textId="77777777" w:rsidR="00F451A1" w:rsidRPr="00F451A1" w:rsidRDefault="00F451A1" w:rsidP="00F451A1">
      <w:pPr>
        <w:widowControl/>
        <w:numPr>
          <w:ilvl w:val="0"/>
          <w:numId w:val="35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DFEH - CFRA Notice Requirements</w:t>
      </w:r>
    </w:p>
    <w:p w14:paraId="5A51B056" w14:textId="77777777" w:rsidR="0025701D" w:rsidRDefault="0025701D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</w:p>
    <w:p w14:paraId="73DAC8CE" w14:textId="09601433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4: Review and Approve the Leave</w:t>
      </w:r>
    </w:p>
    <w:p w14:paraId="2B568923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Once the employee submits the required documentation (e.g., medical certification), review the request and either approve or deny the leave based on eligibility and documentation.</w:t>
      </w:r>
    </w:p>
    <w:p w14:paraId="31D7D8C2" w14:textId="77777777" w:rsidR="00F451A1" w:rsidRPr="00F451A1" w:rsidRDefault="00F451A1" w:rsidP="00F451A1">
      <w:pPr>
        <w:widowControl/>
        <w:numPr>
          <w:ilvl w:val="0"/>
          <w:numId w:val="36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Document all decisions</w:t>
      </w:r>
      <w:r w:rsidRPr="00F451A1">
        <w:rPr>
          <w:rFonts w:asciiTheme="minorHAnsi" w:eastAsia="Times New Roman" w:hAnsiTheme="minorHAnsi" w:cstheme="minorHAnsi"/>
        </w:rPr>
        <w:t xml:space="preserve"> regarding the leave request.</w:t>
      </w:r>
    </w:p>
    <w:p w14:paraId="40A36A89" w14:textId="77777777" w:rsidR="00F451A1" w:rsidRPr="00F451A1" w:rsidRDefault="00F451A1" w:rsidP="00F451A1">
      <w:pPr>
        <w:widowControl/>
        <w:numPr>
          <w:ilvl w:val="0"/>
          <w:numId w:val="36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Notify the employee</w:t>
      </w:r>
      <w:r w:rsidRPr="00F451A1">
        <w:rPr>
          <w:rFonts w:asciiTheme="minorHAnsi" w:eastAsia="Times New Roman" w:hAnsiTheme="minorHAnsi" w:cstheme="minorHAnsi"/>
        </w:rPr>
        <w:t xml:space="preserve"> of the approval or denial in writing.</w:t>
      </w:r>
    </w:p>
    <w:p w14:paraId="583ADE5D" w14:textId="77777777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Resource:</w:t>
      </w:r>
    </w:p>
    <w:p w14:paraId="65717265" w14:textId="77777777" w:rsidR="00F451A1" w:rsidRPr="00F451A1" w:rsidRDefault="00F451A1" w:rsidP="00F451A1">
      <w:pPr>
        <w:widowControl/>
        <w:numPr>
          <w:ilvl w:val="0"/>
          <w:numId w:val="37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DIR - Employer Obligations</w:t>
      </w:r>
    </w:p>
    <w:p w14:paraId="4C3E7A03" w14:textId="77777777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5: Maintain Communication During Leave</w:t>
      </w:r>
    </w:p>
    <w:p w14:paraId="13DB9F75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While the employee is on leave:</w:t>
      </w:r>
    </w:p>
    <w:p w14:paraId="6B81013A" w14:textId="77777777" w:rsidR="00F451A1" w:rsidRPr="00F451A1" w:rsidRDefault="00F451A1" w:rsidP="00F451A1">
      <w:pPr>
        <w:widowControl/>
        <w:numPr>
          <w:ilvl w:val="0"/>
          <w:numId w:val="38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Maintain regular communication</w:t>
      </w:r>
      <w:r w:rsidRPr="00F451A1">
        <w:rPr>
          <w:rFonts w:asciiTheme="minorHAnsi" w:eastAsia="Times New Roman" w:hAnsiTheme="minorHAnsi" w:cstheme="minorHAnsi"/>
        </w:rPr>
        <w:t xml:space="preserve"> to provide updates on their status and return-to-work expectations.</w:t>
      </w:r>
    </w:p>
    <w:p w14:paraId="4F18F0FA" w14:textId="77777777" w:rsidR="00F451A1" w:rsidRPr="00F451A1" w:rsidRDefault="00F451A1" w:rsidP="00F451A1">
      <w:pPr>
        <w:widowControl/>
        <w:numPr>
          <w:ilvl w:val="0"/>
          <w:numId w:val="38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lastRenderedPageBreak/>
        <w:t>Notify the employee of any changes</w:t>
      </w:r>
      <w:r w:rsidRPr="00F451A1">
        <w:rPr>
          <w:rFonts w:asciiTheme="minorHAnsi" w:eastAsia="Times New Roman" w:hAnsiTheme="minorHAnsi" w:cstheme="minorHAnsi"/>
        </w:rPr>
        <w:t xml:space="preserve"> to their benefits, employment status, or job position during the leave period.</w:t>
      </w:r>
    </w:p>
    <w:p w14:paraId="0AE177AC" w14:textId="77777777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Resource:</w:t>
      </w:r>
    </w:p>
    <w:p w14:paraId="06B8B497" w14:textId="77777777" w:rsidR="00F451A1" w:rsidRPr="00F451A1" w:rsidRDefault="00F451A1" w:rsidP="00F451A1">
      <w:pPr>
        <w:widowControl/>
        <w:numPr>
          <w:ilvl w:val="0"/>
          <w:numId w:val="39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FMLA Employer Guide</w:t>
      </w:r>
    </w:p>
    <w:p w14:paraId="76F4B3AF" w14:textId="77777777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6: Prepare for the Employee’s Return</w:t>
      </w:r>
    </w:p>
    <w:p w14:paraId="249E2E92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Before the employee returns to work:</w:t>
      </w:r>
    </w:p>
    <w:p w14:paraId="636D6364" w14:textId="77777777" w:rsidR="00F451A1" w:rsidRPr="00F451A1" w:rsidRDefault="00F451A1" w:rsidP="00F451A1">
      <w:pPr>
        <w:widowControl/>
        <w:numPr>
          <w:ilvl w:val="0"/>
          <w:numId w:val="4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Coordinate with the employee</w:t>
      </w:r>
      <w:r w:rsidRPr="00F451A1">
        <w:rPr>
          <w:rFonts w:asciiTheme="minorHAnsi" w:eastAsia="Times New Roman" w:hAnsiTheme="minorHAnsi" w:cstheme="minorHAnsi"/>
        </w:rPr>
        <w:t xml:space="preserve"> to confirm their return date.</w:t>
      </w:r>
    </w:p>
    <w:p w14:paraId="768AD0B0" w14:textId="77777777" w:rsidR="00F451A1" w:rsidRPr="00F451A1" w:rsidRDefault="00F451A1" w:rsidP="00F451A1">
      <w:pPr>
        <w:widowControl/>
        <w:numPr>
          <w:ilvl w:val="0"/>
          <w:numId w:val="4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 xml:space="preserve">Prepare any necessary </w:t>
      </w:r>
      <w:proofErr w:type="gramStart"/>
      <w:r w:rsidRPr="00F451A1">
        <w:rPr>
          <w:rFonts w:asciiTheme="minorHAnsi" w:eastAsia="Times New Roman" w:hAnsiTheme="minorHAnsi" w:cstheme="minorHAnsi"/>
          <w:b/>
          <w:bCs/>
        </w:rPr>
        <w:t>accommodations</w:t>
      </w:r>
      <w:proofErr w:type="gramEnd"/>
      <w:r w:rsidRPr="00F451A1">
        <w:rPr>
          <w:rFonts w:asciiTheme="minorHAnsi" w:eastAsia="Times New Roman" w:hAnsiTheme="minorHAnsi" w:cstheme="minorHAnsi"/>
        </w:rPr>
        <w:t xml:space="preserve"> if the employee is returning with restrictions (e.g., light duty).</w:t>
      </w:r>
    </w:p>
    <w:p w14:paraId="4674D637" w14:textId="77777777" w:rsidR="00F451A1" w:rsidRPr="00F451A1" w:rsidRDefault="00F451A1" w:rsidP="00F451A1">
      <w:pPr>
        <w:widowControl/>
        <w:numPr>
          <w:ilvl w:val="0"/>
          <w:numId w:val="40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Restore the employee to their original position</w:t>
      </w:r>
      <w:r w:rsidRPr="00F451A1">
        <w:rPr>
          <w:rFonts w:asciiTheme="minorHAnsi" w:eastAsia="Times New Roman" w:hAnsiTheme="minorHAnsi" w:cstheme="minorHAnsi"/>
        </w:rPr>
        <w:t xml:space="preserve"> or an equivalent position unless legally exempt.</w:t>
      </w:r>
    </w:p>
    <w:p w14:paraId="0B4AD393" w14:textId="77777777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Resources:</w:t>
      </w:r>
    </w:p>
    <w:p w14:paraId="50A36ED7" w14:textId="77777777" w:rsidR="00F451A1" w:rsidRPr="00F451A1" w:rsidRDefault="00F451A1" w:rsidP="00F451A1">
      <w:pPr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Returning to Work After FMLA</w:t>
      </w:r>
    </w:p>
    <w:p w14:paraId="28E0100A" w14:textId="77777777" w:rsidR="00F451A1" w:rsidRPr="00F451A1" w:rsidRDefault="00F451A1" w:rsidP="00F451A1">
      <w:pPr>
        <w:widowControl/>
        <w:numPr>
          <w:ilvl w:val="0"/>
          <w:numId w:val="41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California DIR - Returning to Work After PDL</w:t>
      </w:r>
    </w:p>
    <w:p w14:paraId="36D4129F" w14:textId="1F6C50B0" w:rsidR="00F451A1" w:rsidRPr="00F451A1" w:rsidRDefault="00F451A1" w:rsidP="00F451A1">
      <w:pPr>
        <w:widowControl/>
        <w:autoSpaceDE/>
        <w:autoSpaceDN/>
        <w:outlineLvl w:val="2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Step 7: Document the Process</w:t>
      </w:r>
    </w:p>
    <w:p w14:paraId="00DB2014" w14:textId="77777777" w:rsidR="00F451A1" w:rsidRPr="00F451A1" w:rsidRDefault="00F451A1" w:rsidP="00F451A1">
      <w:pPr>
        <w:widowControl/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Ensure that all steps of the leave process are thoroughly documented, including:</w:t>
      </w:r>
    </w:p>
    <w:p w14:paraId="716A4939" w14:textId="77777777" w:rsidR="00F451A1" w:rsidRPr="00F451A1" w:rsidRDefault="00F451A1" w:rsidP="00F451A1">
      <w:pPr>
        <w:widowControl/>
        <w:numPr>
          <w:ilvl w:val="0"/>
          <w:numId w:val="4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Leave request forms</w:t>
      </w:r>
    </w:p>
    <w:p w14:paraId="15880520" w14:textId="77777777" w:rsidR="00F451A1" w:rsidRPr="00F451A1" w:rsidRDefault="00F451A1" w:rsidP="00F451A1">
      <w:pPr>
        <w:widowControl/>
        <w:numPr>
          <w:ilvl w:val="0"/>
          <w:numId w:val="4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Medical certifications</w:t>
      </w:r>
    </w:p>
    <w:p w14:paraId="1E394D8E" w14:textId="77777777" w:rsidR="00F451A1" w:rsidRPr="00F451A1" w:rsidRDefault="00F451A1" w:rsidP="00F451A1">
      <w:pPr>
        <w:widowControl/>
        <w:numPr>
          <w:ilvl w:val="0"/>
          <w:numId w:val="4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Correspondence with the employee</w:t>
      </w:r>
    </w:p>
    <w:p w14:paraId="17610B84" w14:textId="77777777" w:rsidR="00F451A1" w:rsidRPr="00F451A1" w:rsidRDefault="00F451A1" w:rsidP="00F451A1">
      <w:pPr>
        <w:widowControl/>
        <w:numPr>
          <w:ilvl w:val="0"/>
          <w:numId w:val="4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Approval/denial notices</w:t>
      </w:r>
    </w:p>
    <w:p w14:paraId="01039302" w14:textId="77777777" w:rsidR="00F451A1" w:rsidRPr="00F451A1" w:rsidRDefault="00F451A1" w:rsidP="00F451A1">
      <w:pPr>
        <w:widowControl/>
        <w:numPr>
          <w:ilvl w:val="0"/>
          <w:numId w:val="42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  <w:b/>
          <w:bCs/>
        </w:rPr>
        <w:t>Return-to-work agreements</w:t>
      </w:r>
    </w:p>
    <w:p w14:paraId="012B7538" w14:textId="77777777" w:rsidR="00F451A1" w:rsidRPr="00F451A1" w:rsidRDefault="00F451A1" w:rsidP="00F451A1">
      <w:pPr>
        <w:widowControl/>
        <w:autoSpaceDE/>
        <w:autoSpaceDN/>
        <w:outlineLvl w:val="3"/>
        <w:rPr>
          <w:rFonts w:asciiTheme="minorHAnsi" w:eastAsia="Times New Roman" w:hAnsiTheme="minorHAnsi" w:cstheme="minorHAnsi"/>
          <w:b/>
          <w:bCs/>
        </w:rPr>
      </w:pPr>
      <w:r w:rsidRPr="00F451A1">
        <w:rPr>
          <w:rFonts w:asciiTheme="minorHAnsi" w:eastAsia="Times New Roman" w:hAnsiTheme="minorHAnsi" w:cstheme="minorHAnsi"/>
          <w:b/>
          <w:bCs/>
        </w:rPr>
        <w:t>Resource:</w:t>
      </w:r>
    </w:p>
    <w:p w14:paraId="7B3C8F60" w14:textId="77777777" w:rsidR="00F451A1" w:rsidRPr="00F451A1" w:rsidRDefault="00F451A1" w:rsidP="00F451A1">
      <w:pPr>
        <w:widowControl/>
        <w:numPr>
          <w:ilvl w:val="0"/>
          <w:numId w:val="43"/>
        </w:numPr>
        <w:autoSpaceDE/>
        <w:autoSpaceDN/>
        <w:rPr>
          <w:rFonts w:asciiTheme="minorHAnsi" w:eastAsia="Times New Roman" w:hAnsiTheme="minorHAnsi" w:cstheme="minorHAnsi"/>
        </w:rPr>
      </w:pPr>
      <w:r w:rsidRPr="00F451A1">
        <w:rPr>
          <w:rFonts w:asciiTheme="minorHAnsi" w:eastAsia="Times New Roman" w:hAnsiTheme="minorHAnsi" w:cstheme="minorHAnsi"/>
        </w:rPr>
        <w:t>DOL - FMLA Recordkeeping Requirements</w:t>
      </w:r>
    </w:p>
    <w:p w14:paraId="7A7E13AE" w14:textId="77777777" w:rsidR="00B41CAD" w:rsidRPr="00F451A1" w:rsidRDefault="00B41CAD" w:rsidP="00F451A1">
      <w:pPr>
        <w:pStyle w:val="BodyText"/>
        <w:spacing w:before="0"/>
        <w:ind w:left="0" w:firstLine="0"/>
        <w:rPr>
          <w:rFonts w:asciiTheme="minorHAnsi" w:hAnsiTheme="minorHAnsi" w:cstheme="minorHAnsi"/>
        </w:rPr>
      </w:pPr>
    </w:p>
    <w:p w14:paraId="01E745BD" w14:textId="77777777" w:rsidR="00B41CAD" w:rsidRPr="00F451A1" w:rsidRDefault="00B41CAD" w:rsidP="00F451A1">
      <w:pPr>
        <w:rPr>
          <w:rFonts w:asciiTheme="minorHAnsi" w:hAnsiTheme="minorHAnsi" w:cstheme="minorHAnsi"/>
        </w:rPr>
      </w:pPr>
    </w:p>
    <w:p w14:paraId="578BBECE" w14:textId="77777777" w:rsidR="00B41CAD" w:rsidRPr="00F451A1" w:rsidRDefault="00B41CAD" w:rsidP="00F451A1">
      <w:pPr>
        <w:rPr>
          <w:rFonts w:asciiTheme="minorHAnsi" w:hAnsiTheme="minorHAnsi" w:cstheme="minorHAnsi"/>
        </w:rPr>
      </w:pPr>
    </w:p>
    <w:p w14:paraId="24508240" w14:textId="52AF7AAB" w:rsidR="00B41CAD" w:rsidRPr="00F451A1" w:rsidRDefault="00B41CAD" w:rsidP="00F451A1">
      <w:pPr>
        <w:rPr>
          <w:rFonts w:asciiTheme="minorHAnsi" w:hAnsiTheme="minorHAnsi" w:cstheme="minorHAnsi"/>
        </w:rPr>
      </w:pPr>
      <w:r w:rsidRPr="00F451A1">
        <w:rPr>
          <w:rFonts w:asciiTheme="minorHAnsi" w:hAnsiTheme="minorHAnsi" w:cstheme="minorHAnsi"/>
        </w:rPr>
        <w:t>Last Updated: 01.01.24</w:t>
      </w:r>
    </w:p>
    <w:sectPr w:rsidR="00B41CAD" w:rsidRPr="00F451A1">
      <w:headerReference w:type="default" r:id="rId7"/>
      <w:pgSz w:w="12240" w:h="15840"/>
      <w:pgMar w:top="1880" w:right="1360" w:bottom="280" w:left="1340" w:header="10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1E0B9" w14:textId="77777777" w:rsidR="003C5D2B" w:rsidRDefault="003C5D2B">
      <w:r>
        <w:separator/>
      </w:r>
    </w:p>
  </w:endnote>
  <w:endnote w:type="continuationSeparator" w:id="0">
    <w:p w14:paraId="4412A094" w14:textId="77777777" w:rsidR="003C5D2B" w:rsidRDefault="003C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CBD82" w14:textId="77777777" w:rsidR="003C5D2B" w:rsidRDefault="003C5D2B">
      <w:r>
        <w:separator/>
      </w:r>
    </w:p>
  </w:footnote>
  <w:footnote w:type="continuationSeparator" w:id="0">
    <w:p w14:paraId="31FF1D03" w14:textId="77777777" w:rsidR="003C5D2B" w:rsidRDefault="003C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7B511" w14:textId="77777777" w:rsidR="001B7A3E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noProof/>
        <w:sz w:val="18"/>
        <w:szCs w:val="18"/>
      </w:rPr>
      <w:drawing>
        <wp:anchor distT="0" distB="0" distL="0" distR="0" simplePos="0" relativeHeight="251659776" behindDoc="1" locked="0" layoutInCell="1" allowOverlap="1" wp14:anchorId="75B557E2" wp14:editId="7996B7C5">
          <wp:simplePos x="0" y="0"/>
          <wp:positionH relativeFrom="page">
            <wp:posOffset>2880995</wp:posOffset>
          </wp:positionH>
          <wp:positionV relativeFrom="page">
            <wp:posOffset>206159</wp:posOffset>
          </wp:positionV>
          <wp:extent cx="2009144" cy="305127"/>
          <wp:effectExtent l="0" t="0" r="0" b="0"/>
          <wp:wrapNone/>
          <wp:docPr id="141074817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09144" cy="305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7A3E">
      <w:rPr>
        <w:b/>
        <w:bCs/>
        <w:sz w:val="18"/>
        <w:szCs w:val="18"/>
      </w:rPr>
      <w:t>Disclaimer: SIMPLIFYhr has taken care to ensure the information provided is accurate. However, SIMPLIFYhr does</w:t>
    </w:r>
  </w:p>
  <w:p w14:paraId="4FFC2DAC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not guarantee its completeness or accuracy and is not responsible for any errors or omissions. This</w:t>
    </w:r>
  </w:p>
  <w:p w14:paraId="495D0238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resource is not a substitute for legal advice. For legal advice or assistance, please consult an employment</w:t>
    </w:r>
  </w:p>
  <w:p w14:paraId="761819D8" w14:textId="42EE41BF" w:rsidR="001B7A3E" w:rsidRPr="001B7A3E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attorney.</w:t>
    </w:r>
  </w:p>
  <w:p w14:paraId="75B557E1" w14:textId="54AFBDA3" w:rsidR="00637438" w:rsidRDefault="00637438">
    <w:pPr>
      <w:pStyle w:val="Body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1CAC"/>
    <w:multiLevelType w:val="multilevel"/>
    <w:tmpl w:val="4718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C6331"/>
    <w:multiLevelType w:val="multilevel"/>
    <w:tmpl w:val="21D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315E4"/>
    <w:multiLevelType w:val="multilevel"/>
    <w:tmpl w:val="EE24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131A3"/>
    <w:multiLevelType w:val="multilevel"/>
    <w:tmpl w:val="E91C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C8422A"/>
    <w:multiLevelType w:val="multilevel"/>
    <w:tmpl w:val="0F4AD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D0A74"/>
    <w:multiLevelType w:val="multilevel"/>
    <w:tmpl w:val="7D9A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85E77"/>
    <w:multiLevelType w:val="multilevel"/>
    <w:tmpl w:val="9556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D46923"/>
    <w:multiLevelType w:val="multilevel"/>
    <w:tmpl w:val="403E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F4095"/>
    <w:multiLevelType w:val="multilevel"/>
    <w:tmpl w:val="94F8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C5F1E"/>
    <w:multiLevelType w:val="multilevel"/>
    <w:tmpl w:val="8798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095D6F"/>
    <w:multiLevelType w:val="multilevel"/>
    <w:tmpl w:val="827A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E41F89"/>
    <w:multiLevelType w:val="multilevel"/>
    <w:tmpl w:val="F9D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9549E9"/>
    <w:multiLevelType w:val="multilevel"/>
    <w:tmpl w:val="6324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92095"/>
    <w:multiLevelType w:val="multilevel"/>
    <w:tmpl w:val="6284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F53DD6"/>
    <w:multiLevelType w:val="multilevel"/>
    <w:tmpl w:val="108AE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BC747D"/>
    <w:multiLevelType w:val="multilevel"/>
    <w:tmpl w:val="641C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8275DB"/>
    <w:multiLevelType w:val="multilevel"/>
    <w:tmpl w:val="67941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D630A0"/>
    <w:multiLevelType w:val="multilevel"/>
    <w:tmpl w:val="735C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0B092A"/>
    <w:multiLevelType w:val="multilevel"/>
    <w:tmpl w:val="8A8C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EE243B"/>
    <w:multiLevelType w:val="hybridMultilevel"/>
    <w:tmpl w:val="4AE0F47C"/>
    <w:lvl w:ilvl="0" w:tplc="D01430D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C4869D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2" w:tplc="A2F05B10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3" w:tplc="EFBCB91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4" w:tplc="C242055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4D54005E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 w:tplc="8D14B23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7" w:tplc="C332020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8" w:tplc="0A8AB23C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A15496D"/>
    <w:multiLevelType w:val="multilevel"/>
    <w:tmpl w:val="4D3E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6B19FD"/>
    <w:multiLevelType w:val="hybridMultilevel"/>
    <w:tmpl w:val="550E576E"/>
    <w:lvl w:ilvl="0" w:tplc="11E028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25CDD"/>
    <w:multiLevelType w:val="multilevel"/>
    <w:tmpl w:val="A614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CE2C06"/>
    <w:multiLevelType w:val="multilevel"/>
    <w:tmpl w:val="4D8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8B2CF1"/>
    <w:multiLevelType w:val="multilevel"/>
    <w:tmpl w:val="CA82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740EF8"/>
    <w:multiLevelType w:val="hybridMultilevel"/>
    <w:tmpl w:val="C214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B47A6"/>
    <w:multiLevelType w:val="multilevel"/>
    <w:tmpl w:val="E7EE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743220"/>
    <w:multiLevelType w:val="multilevel"/>
    <w:tmpl w:val="89C4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232AD4"/>
    <w:multiLevelType w:val="multilevel"/>
    <w:tmpl w:val="79AC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8D25B8"/>
    <w:multiLevelType w:val="multilevel"/>
    <w:tmpl w:val="8CC6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3C0E5D"/>
    <w:multiLevelType w:val="multilevel"/>
    <w:tmpl w:val="86CC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924CC6"/>
    <w:multiLevelType w:val="multilevel"/>
    <w:tmpl w:val="2AE0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9C7DAB"/>
    <w:multiLevelType w:val="multilevel"/>
    <w:tmpl w:val="9774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E14541"/>
    <w:multiLevelType w:val="multilevel"/>
    <w:tmpl w:val="3958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C30762"/>
    <w:multiLevelType w:val="multilevel"/>
    <w:tmpl w:val="E466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7238BE"/>
    <w:multiLevelType w:val="multilevel"/>
    <w:tmpl w:val="FAC26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887F38"/>
    <w:multiLevelType w:val="multilevel"/>
    <w:tmpl w:val="DA96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A2288A"/>
    <w:multiLevelType w:val="multilevel"/>
    <w:tmpl w:val="0540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E368F7"/>
    <w:multiLevelType w:val="multilevel"/>
    <w:tmpl w:val="57B0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0771DC"/>
    <w:multiLevelType w:val="hybridMultilevel"/>
    <w:tmpl w:val="6102E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A6478"/>
    <w:multiLevelType w:val="multilevel"/>
    <w:tmpl w:val="11B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8D103A"/>
    <w:multiLevelType w:val="multilevel"/>
    <w:tmpl w:val="67C8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C045A1"/>
    <w:multiLevelType w:val="multilevel"/>
    <w:tmpl w:val="E484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791617">
    <w:abstractNumId w:val="19"/>
  </w:num>
  <w:num w:numId="2" w16cid:durableId="453524499">
    <w:abstractNumId w:val="40"/>
  </w:num>
  <w:num w:numId="3" w16cid:durableId="532426379">
    <w:abstractNumId w:val="34"/>
  </w:num>
  <w:num w:numId="4" w16cid:durableId="912274680">
    <w:abstractNumId w:val="22"/>
  </w:num>
  <w:num w:numId="5" w16cid:durableId="1252273358">
    <w:abstractNumId w:val="28"/>
  </w:num>
  <w:num w:numId="6" w16cid:durableId="145320212">
    <w:abstractNumId w:val="11"/>
  </w:num>
  <w:num w:numId="7" w16cid:durableId="1966038513">
    <w:abstractNumId w:val="42"/>
  </w:num>
  <w:num w:numId="8" w16cid:durableId="7101978">
    <w:abstractNumId w:val="10"/>
  </w:num>
  <w:num w:numId="9" w16cid:durableId="1907958810">
    <w:abstractNumId w:val="29"/>
  </w:num>
  <w:num w:numId="10" w16cid:durableId="382750242">
    <w:abstractNumId w:val="12"/>
  </w:num>
  <w:num w:numId="11" w16cid:durableId="475029793">
    <w:abstractNumId w:val="13"/>
  </w:num>
  <w:num w:numId="12" w16cid:durableId="895553371">
    <w:abstractNumId w:val="21"/>
  </w:num>
  <w:num w:numId="13" w16cid:durableId="375400040">
    <w:abstractNumId w:val="39"/>
  </w:num>
  <w:num w:numId="14" w16cid:durableId="2141609298">
    <w:abstractNumId w:val="4"/>
  </w:num>
  <w:num w:numId="15" w16cid:durableId="787742966">
    <w:abstractNumId w:val="36"/>
  </w:num>
  <w:num w:numId="16" w16cid:durableId="1528445535">
    <w:abstractNumId w:val="0"/>
  </w:num>
  <w:num w:numId="17" w16cid:durableId="1403873829">
    <w:abstractNumId w:val="3"/>
  </w:num>
  <w:num w:numId="18" w16cid:durableId="539250651">
    <w:abstractNumId w:val="31"/>
  </w:num>
  <w:num w:numId="19" w16cid:durableId="1144156571">
    <w:abstractNumId w:val="18"/>
  </w:num>
  <w:num w:numId="20" w16cid:durableId="14229951">
    <w:abstractNumId w:val="1"/>
  </w:num>
  <w:num w:numId="21" w16cid:durableId="460150878">
    <w:abstractNumId w:val="24"/>
  </w:num>
  <w:num w:numId="22" w16cid:durableId="234435130">
    <w:abstractNumId w:val="26"/>
  </w:num>
  <w:num w:numId="23" w16cid:durableId="1329551505">
    <w:abstractNumId w:val="6"/>
  </w:num>
  <w:num w:numId="24" w16cid:durableId="596526982">
    <w:abstractNumId w:val="41"/>
  </w:num>
  <w:num w:numId="25" w16cid:durableId="28846412">
    <w:abstractNumId w:val="8"/>
  </w:num>
  <w:num w:numId="26" w16cid:durableId="1692143117">
    <w:abstractNumId w:val="2"/>
  </w:num>
  <w:num w:numId="27" w16cid:durableId="7097492">
    <w:abstractNumId w:val="23"/>
  </w:num>
  <w:num w:numId="28" w16cid:durableId="1552376089">
    <w:abstractNumId w:val="5"/>
  </w:num>
  <w:num w:numId="29" w16cid:durableId="2137599057">
    <w:abstractNumId w:val="25"/>
  </w:num>
  <w:num w:numId="30" w16cid:durableId="1399665458">
    <w:abstractNumId w:val="37"/>
  </w:num>
  <w:num w:numId="31" w16cid:durableId="1129860555">
    <w:abstractNumId w:val="20"/>
  </w:num>
  <w:num w:numId="32" w16cid:durableId="1227491746">
    <w:abstractNumId w:val="15"/>
  </w:num>
  <w:num w:numId="33" w16cid:durableId="1425758386">
    <w:abstractNumId w:val="17"/>
  </w:num>
  <w:num w:numId="34" w16cid:durableId="934245067">
    <w:abstractNumId w:val="32"/>
  </w:num>
  <w:num w:numId="35" w16cid:durableId="2039356737">
    <w:abstractNumId w:val="14"/>
  </w:num>
  <w:num w:numId="36" w16cid:durableId="1323701741">
    <w:abstractNumId w:val="33"/>
  </w:num>
  <w:num w:numId="37" w16cid:durableId="204100277">
    <w:abstractNumId w:val="30"/>
  </w:num>
  <w:num w:numId="38" w16cid:durableId="1784612587">
    <w:abstractNumId w:val="16"/>
  </w:num>
  <w:num w:numId="39" w16cid:durableId="1257401596">
    <w:abstractNumId w:val="9"/>
  </w:num>
  <w:num w:numId="40" w16cid:durableId="58065473">
    <w:abstractNumId w:val="27"/>
  </w:num>
  <w:num w:numId="41" w16cid:durableId="771903262">
    <w:abstractNumId w:val="7"/>
  </w:num>
  <w:num w:numId="42" w16cid:durableId="2084789517">
    <w:abstractNumId w:val="35"/>
  </w:num>
  <w:num w:numId="43" w16cid:durableId="109558980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38"/>
    <w:rsid w:val="00024756"/>
    <w:rsid w:val="00031547"/>
    <w:rsid w:val="0005650A"/>
    <w:rsid w:val="00093588"/>
    <w:rsid w:val="000B2335"/>
    <w:rsid w:val="00117D09"/>
    <w:rsid w:val="00160D91"/>
    <w:rsid w:val="001B7A3E"/>
    <w:rsid w:val="001E7957"/>
    <w:rsid w:val="002376BB"/>
    <w:rsid w:val="00244D96"/>
    <w:rsid w:val="0025701D"/>
    <w:rsid w:val="00263EBF"/>
    <w:rsid w:val="00280E02"/>
    <w:rsid w:val="002E056D"/>
    <w:rsid w:val="00323DD2"/>
    <w:rsid w:val="00330070"/>
    <w:rsid w:val="003C0DFF"/>
    <w:rsid w:val="003C1394"/>
    <w:rsid w:val="003C5D2B"/>
    <w:rsid w:val="003D6225"/>
    <w:rsid w:val="003D6AF4"/>
    <w:rsid w:val="0040477B"/>
    <w:rsid w:val="00441352"/>
    <w:rsid w:val="00446A4C"/>
    <w:rsid w:val="004558B9"/>
    <w:rsid w:val="00463DD7"/>
    <w:rsid w:val="004721BB"/>
    <w:rsid w:val="004750B0"/>
    <w:rsid w:val="0050420C"/>
    <w:rsid w:val="00577C91"/>
    <w:rsid w:val="00584882"/>
    <w:rsid w:val="00595F1B"/>
    <w:rsid w:val="005A07B9"/>
    <w:rsid w:val="005C7215"/>
    <w:rsid w:val="005E2F1E"/>
    <w:rsid w:val="00636C5B"/>
    <w:rsid w:val="00637438"/>
    <w:rsid w:val="006460BB"/>
    <w:rsid w:val="00661AEB"/>
    <w:rsid w:val="006D4508"/>
    <w:rsid w:val="00763D87"/>
    <w:rsid w:val="00772272"/>
    <w:rsid w:val="007903ED"/>
    <w:rsid w:val="007A42CE"/>
    <w:rsid w:val="007A7F92"/>
    <w:rsid w:val="007C72BE"/>
    <w:rsid w:val="007D3A07"/>
    <w:rsid w:val="00817C35"/>
    <w:rsid w:val="00866601"/>
    <w:rsid w:val="0087384E"/>
    <w:rsid w:val="0089753D"/>
    <w:rsid w:val="008A499F"/>
    <w:rsid w:val="008C03A1"/>
    <w:rsid w:val="008C4C89"/>
    <w:rsid w:val="009111BC"/>
    <w:rsid w:val="00923AFE"/>
    <w:rsid w:val="00937CB4"/>
    <w:rsid w:val="009937C6"/>
    <w:rsid w:val="009A1BBB"/>
    <w:rsid w:val="009B070A"/>
    <w:rsid w:val="009D28EC"/>
    <w:rsid w:val="009E4CEF"/>
    <w:rsid w:val="009E5032"/>
    <w:rsid w:val="00A14E45"/>
    <w:rsid w:val="00A31510"/>
    <w:rsid w:val="00A50A7B"/>
    <w:rsid w:val="00A77CE3"/>
    <w:rsid w:val="00AA4678"/>
    <w:rsid w:val="00AA70FB"/>
    <w:rsid w:val="00AE6653"/>
    <w:rsid w:val="00B04457"/>
    <w:rsid w:val="00B1634B"/>
    <w:rsid w:val="00B21084"/>
    <w:rsid w:val="00B225CD"/>
    <w:rsid w:val="00B23F38"/>
    <w:rsid w:val="00B41CAD"/>
    <w:rsid w:val="00B467F3"/>
    <w:rsid w:val="00B54A8E"/>
    <w:rsid w:val="00C05171"/>
    <w:rsid w:val="00C11FE0"/>
    <w:rsid w:val="00C12F1C"/>
    <w:rsid w:val="00C4218E"/>
    <w:rsid w:val="00C8761D"/>
    <w:rsid w:val="00CA25EC"/>
    <w:rsid w:val="00D36A1D"/>
    <w:rsid w:val="00D5126F"/>
    <w:rsid w:val="00DA5865"/>
    <w:rsid w:val="00DB15C5"/>
    <w:rsid w:val="00DB4B93"/>
    <w:rsid w:val="00DC7DA4"/>
    <w:rsid w:val="00DF70AE"/>
    <w:rsid w:val="00E303CE"/>
    <w:rsid w:val="00ED2951"/>
    <w:rsid w:val="00EE5495"/>
    <w:rsid w:val="00EE6187"/>
    <w:rsid w:val="00EE7FAF"/>
    <w:rsid w:val="00EF7404"/>
    <w:rsid w:val="00F451A1"/>
    <w:rsid w:val="00F7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579F"/>
  <w15:docId w15:val="{9A0AD05B-24DA-498D-A28B-FF851474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8"/>
      <w:ind w:left="460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D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1"/>
      <w:ind w:left="1540" w:hanging="360"/>
    </w:pPr>
  </w:style>
  <w:style w:type="paragraph" w:styleId="ListParagraph">
    <w:name w:val="List Paragraph"/>
    <w:basedOn w:val="Normal"/>
    <w:uiPriority w:val="1"/>
    <w:qFormat/>
    <w:pPr>
      <w:spacing w:before="181"/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A3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A3E"/>
    <w:rPr>
      <w:rFonts w:ascii="Calibri" w:eastAsia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D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D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1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4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Price</dc:creator>
  <cp:lastModifiedBy>Miranda Price</cp:lastModifiedBy>
  <cp:revision>3</cp:revision>
  <dcterms:created xsi:type="dcterms:W3CDTF">2024-08-24T17:34:00Z</dcterms:created>
  <dcterms:modified xsi:type="dcterms:W3CDTF">2024-08-24T17:36:00Z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2024-08-24T00:00:00Z</vt:filetime>
  </property>
  <property fmtid="{D5CDD505-2E9C-101B-9397-08002B2CF9AE}" pid="5" name="Producer">
    <vt:lpwstr>Microsoft® Word for Microsoft 365</vt:lpwstr>
  </property>
</Properties>
</file>